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9CA1" w14:textId="3A98B6B4" w:rsidR="008F4FE7" w:rsidRPr="008F4FE7" w:rsidRDefault="008F4FE7" w:rsidP="008F4FE7">
      <w:pPr>
        <w:spacing w:line="257" w:lineRule="auto"/>
        <w:rPr>
          <w:rFonts w:ascii="Akrobat ExtraBold" w:hAnsi="Akrobat ExtraBold"/>
          <w:b/>
          <w:bCs/>
          <w:color w:val="000000" w:themeColor="text1"/>
          <w:sz w:val="48"/>
          <w:szCs w:val="48"/>
        </w:rPr>
      </w:pPr>
      <w:r w:rsidRPr="008F4FE7">
        <w:rPr>
          <w:rFonts w:ascii="Akrobat ExtraBold" w:eastAsia="Calibri" w:hAnsi="Akrobat ExtraBold" w:cs="Calibri"/>
          <w:b/>
          <w:bCs/>
          <w:color w:val="000000" w:themeColor="text1"/>
          <w:sz w:val="48"/>
          <w:szCs w:val="48"/>
        </w:rPr>
        <w:t xml:space="preserve">Fase </w:t>
      </w:r>
      <w:r w:rsidR="00A82DB2">
        <w:rPr>
          <w:rFonts w:ascii="Akrobat ExtraBold" w:eastAsia="Calibri" w:hAnsi="Akrobat ExtraBold" w:cs="Calibri"/>
          <w:b/>
          <w:bCs/>
          <w:color w:val="000000" w:themeColor="text1"/>
          <w:sz w:val="48"/>
          <w:szCs w:val="48"/>
        </w:rPr>
        <w:t>2</w:t>
      </w:r>
      <w:r>
        <w:rPr>
          <w:rFonts w:ascii="Akrobat ExtraBold" w:eastAsia="Calibri" w:hAnsi="Akrobat ExtraBold" w:cs="Calibri"/>
          <w:b/>
          <w:bCs/>
          <w:color w:val="000000" w:themeColor="text1"/>
          <w:sz w:val="48"/>
          <w:szCs w:val="48"/>
        </w:rPr>
        <w:t>: Aktiviteter</w:t>
      </w:r>
    </w:p>
    <w:p w14:paraId="4B13D9AA" w14:textId="77777777" w:rsidR="00A36399" w:rsidRPr="00A36399" w:rsidRDefault="00A36399" w:rsidP="00A36399">
      <w:pPr>
        <w:rPr>
          <w:rFonts w:ascii="Akrobat" w:hAnsi="Akrobat"/>
        </w:rPr>
      </w:pPr>
      <w:hyperlink r:id="rId6">
        <w:r w:rsidRPr="00A36399">
          <w:rPr>
            <w:rStyle w:val="Hyperlink"/>
            <w:rFonts w:ascii="Akrobat" w:hAnsi="Akrobat"/>
          </w:rPr>
          <w:t>Quiz og byt med billedkort</w:t>
        </w:r>
      </w:hyperlink>
    </w:p>
    <w:p w14:paraId="53923855" w14:textId="77777777" w:rsidR="00A36399" w:rsidRPr="00A36399" w:rsidRDefault="00A36399" w:rsidP="00A36399">
      <w:pPr>
        <w:rPr>
          <w:rFonts w:ascii="Akrobat" w:hAnsi="Akrobat"/>
        </w:rPr>
      </w:pPr>
      <w:r w:rsidRPr="00A36399">
        <w:rPr>
          <w:rFonts w:ascii="Akrobat" w:hAnsi="Akrobat"/>
        </w:rPr>
        <w:t>Eleverne stilladseres til at rette opmærksomheden på relevante elementer i emnet, ud fra bestemte kriterier. Alle elever har deltagelsesmulighed og alle elever er sprogligt aktive. Der er plads til alle elevers associationer og deres forståelse kommer i spil som afsæt for videre undervisning.</w:t>
      </w:r>
    </w:p>
    <w:p w14:paraId="2B87EC19" w14:textId="77777777" w:rsidR="00A36399" w:rsidRPr="00A36399" w:rsidRDefault="00A36399" w:rsidP="00A36399">
      <w:pPr>
        <w:rPr>
          <w:rFonts w:ascii="Akrobat" w:hAnsi="Akrobat"/>
        </w:rPr>
      </w:pPr>
      <w:hyperlink r:id="rId7">
        <w:r w:rsidRPr="00A36399">
          <w:rPr>
            <w:rStyle w:val="Hyperlink"/>
            <w:rFonts w:ascii="Akrobat" w:hAnsi="Akrobat"/>
          </w:rPr>
          <w:t>Læseøvelse 3 og 3</w:t>
        </w:r>
      </w:hyperlink>
    </w:p>
    <w:p w14:paraId="18793F0B" w14:textId="77777777" w:rsidR="00A36399" w:rsidRPr="00A36399" w:rsidRDefault="00A36399" w:rsidP="00A36399">
      <w:pPr>
        <w:rPr>
          <w:rFonts w:ascii="Akrobat" w:hAnsi="Akrobat"/>
        </w:rPr>
      </w:pPr>
      <w:r w:rsidRPr="00A36399">
        <w:rPr>
          <w:rFonts w:ascii="Akrobat" w:hAnsi="Akrobat"/>
        </w:rPr>
        <w:t xml:space="preserve">Eleverne stilladseres i faglig læsning gennem fokus på fagbegreber og forståelse. De er opmærksomme på egen forståelse, identificerer begreber ud fra dette, og støtter hinanden i begrebsforståelse gennem samtale og forklaringer. </w:t>
      </w:r>
      <w:r w:rsidRPr="00A36399">
        <w:rPr>
          <w:rFonts w:ascii="Akrobat" w:hAnsi="Akrobat"/>
        </w:rPr>
        <w:br/>
        <w:t xml:space="preserve">Aktiviteten kan senere varieres, så kriterierne bevæger sig fra forståelse og fokus på svære ord, til fokus på centrale begreber (der kan sagtens være begreber, som eleverne oplever som svære, men som ikke er centrale for indholdet) </w:t>
      </w:r>
    </w:p>
    <w:p w14:paraId="7E74592A" w14:textId="77777777" w:rsidR="00A36399" w:rsidRPr="00A36399" w:rsidRDefault="00A36399" w:rsidP="00A36399">
      <w:pPr>
        <w:rPr>
          <w:rFonts w:ascii="Akrobat" w:hAnsi="Akrobat"/>
        </w:rPr>
      </w:pPr>
      <w:hyperlink r:id="rId8">
        <w:proofErr w:type="spellStart"/>
        <w:r w:rsidRPr="00A36399">
          <w:rPr>
            <w:rStyle w:val="Hyperlink"/>
            <w:rFonts w:ascii="Akrobat" w:hAnsi="Akrobat"/>
          </w:rPr>
          <w:t>Dictogloss</w:t>
        </w:r>
        <w:proofErr w:type="spellEnd"/>
      </w:hyperlink>
    </w:p>
    <w:p w14:paraId="508DAE19" w14:textId="77777777" w:rsidR="00A36399" w:rsidRPr="00A36399" w:rsidRDefault="00A36399" w:rsidP="00A36399">
      <w:pPr>
        <w:rPr>
          <w:rFonts w:ascii="Akrobat" w:hAnsi="Akrobat"/>
        </w:rPr>
      </w:pPr>
      <w:r w:rsidRPr="00A36399">
        <w:rPr>
          <w:rFonts w:ascii="Akrobat" w:hAnsi="Akrobat"/>
        </w:rPr>
        <w:t xml:space="preserve">Når eleverne skal blive enige om at genskabe indholdet af en central bid af en fagtekst, så må de forholde sig til både fagligt indhold og sprogliggørelse af tekst i fag og emne. Hvordan vil man mon typisk formulere sig i en fysikrapport eller en historisk redegørelse? I denne aktivitet er der fokus på metasproglig opmærksomhed, der deles og udvikles i fællesskab. De færdige tekster kan desuden anvendes som modeller for opgaveskrivning i fagene og gensidige feedback-seancer med fokus på både fagsprog og fagligt indhold. </w:t>
      </w:r>
    </w:p>
    <w:p w14:paraId="665CC913" w14:textId="77777777" w:rsidR="00A36399" w:rsidRPr="00A36399" w:rsidRDefault="00A36399" w:rsidP="00A36399">
      <w:pPr>
        <w:rPr>
          <w:rFonts w:ascii="Akrobat" w:hAnsi="Akrobat"/>
        </w:rPr>
      </w:pPr>
      <w:hyperlink r:id="rId9">
        <w:r w:rsidRPr="00A36399">
          <w:rPr>
            <w:rStyle w:val="Hyperlink"/>
            <w:rFonts w:ascii="Akrobat" w:hAnsi="Akrobat"/>
          </w:rPr>
          <w:t>Begrebsjagt (rød, gul, grøn om forståelse)</w:t>
        </w:r>
      </w:hyperlink>
    </w:p>
    <w:p w14:paraId="109ACF7F" w14:textId="5AD539AB" w:rsidR="00A36399" w:rsidRPr="00A36399" w:rsidRDefault="00A36399" w:rsidP="00A36399">
      <w:pPr>
        <w:rPr>
          <w:rFonts w:ascii="Akrobat" w:hAnsi="Akrobat"/>
        </w:rPr>
      </w:pPr>
      <w:r w:rsidRPr="00A36399">
        <w:rPr>
          <w:rFonts w:ascii="Akrobat" w:hAnsi="Akrobat"/>
        </w:rPr>
        <w:t>Fagbegreberne kommer i tydeligt fokus, og eleverne kan tage temperaturen på deres egen begrebsforståelse. Øvelsen kan med fordel gennemføres som samtaleopgave, hvor begreber der placeres i grøn kategori skal forklares mundtligt eller skriftligt. Øvelsen kan evt</w:t>
      </w:r>
      <w:r>
        <w:rPr>
          <w:rFonts w:ascii="Akrobat" w:hAnsi="Akrobat"/>
        </w:rPr>
        <w:t>.</w:t>
      </w:r>
      <w:r w:rsidRPr="00A36399">
        <w:rPr>
          <w:rFonts w:ascii="Akrobat" w:hAnsi="Akrobat"/>
        </w:rPr>
        <w:t xml:space="preserve"> gennemføres både i forløbets begyndelse, og som afsluttende evaluering. Det bliver dermed tydeligt for eleverne hvilke begreber de har lært.</w:t>
      </w:r>
    </w:p>
    <w:p w14:paraId="1E16FCB4" w14:textId="77777777" w:rsidR="00A36399" w:rsidRPr="00A36399" w:rsidRDefault="00A36399" w:rsidP="00A36399">
      <w:pPr>
        <w:rPr>
          <w:rFonts w:ascii="Akrobat" w:hAnsi="Akrobat"/>
        </w:rPr>
      </w:pPr>
      <w:hyperlink r:id="rId10">
        <w:r w:rsidRPr="00A36399">
          <w:rPr>
            <w:rStyle w:val="Hyperlink"/>
            <w:rFonts w:ascii="Akrobat" w:hAnsi="Akrobat"/>
          </w:rPr>
          <w:t>Pusleopgave med fagtekst</w:t>
        </w:r>
      </w:hyperlink>
    </w:p>
    <w:p w14:paraId="72E93664" w14:textId="77777777" w:rsidR="00A36399" w:rsidRPr="00A36399" w:rsidRDefault="00A36399" w:rsidP="00A36399">
      <w:pPr>
        <w:rPr>
          <w:rFonts w:ascii="Akrobat" w:hAnsi="Akrobat"/>
        </w:rPr>
      </w:pPr>
      <w:r w:rsidRPr="00A36399">
        <w:rPr>
          <w:rFonts w:ascii="Akrobat" w:hAnsi="Akrobat"/>
        </w:rPr>
        <w:t>Eleverne samtaler om indholdets opbygning og faglige sammenhænge. Både under opgaveløsning, hvor de kan diskutere eventuelle tvivlsspørgsmål med hinanden, og i præsentationsdelen, hvor sammenhængene bliver tydeligere idet de skal formidles klarere.</w:t>
      </w:r>
    </w:p>
    <w:p w14:paraId="77D89296" w14:textId="77777777" w:rsidR="00A36399" w:rsidRPr="00A36399" w:rsidRDefault="00A36399" w:rsidP="00A36399">
      <w:pPr>
        <w:rPr>
          <w:rFonts w:ascii="Akrobat" w:hAnsi="Akrobat"/>
          <w:b/>
          <w:bCs/>
        </w:rPr>
      </w:pPr>
      <w:r w:rsidRPr="00A36399">
        <w:rPr>
          <w:rFonts w:ascii="Akrobat" w:hAnsi="Akrobat"/>
          <w:b/>
          <w:bCs/>
        </w:rPr>
        <w:t>Film med indlagte opgaver</w:t>
      </w:r>
      <w:r w:rsidRPr="00A36399">
        <w:rPr>
          <w:rFonts w:ascii="Akrobat" w:hAnsi="Akrobat"/>
        </w:rPr>
        <w:t xml:space="preserve">: F.eks. </w:t>
      </w:r>
      <w:hyperlink r:id="rId11">
        <w:r w:rsidRPr="00A36399">
          <w:rPr>
            <w:rStyle w:val="Hyperlink"/>
            <w:rFonts w:ascii="Akrobat" w:hAnsi="Akrobat"/>
          </w:rPr>
          <w:t>modstand i elkedel</w:t>
        </w:r>
      </w:hyperlink>
    </w:p>
    <w:p w14:paraId="4A7C72DC" w14:textId="77777777" w:rsidR="00A36399" w:rsidRPr="00A36399" w:rsidRDefault="00A36399" w:rsidP="00A36399">
      <w:pPr>
        <w:rPr>
          <w:rFonts w:ascii="Akrobat" w:hAnsi="Akrobat"/>
        </w:rPr>
      </w:pPr>
      <w:r w:rsidRPr="00A36399">
        <w:rPr>
          <w:rFonts w:ascii="Akrobat" w:hAnsi="Akrobat"/>
        </w:rPr>
        <w:t>Eleverne går i dialog med stoffet og løser opgaver undervejs i eget tempo.</w:t>
      </w:r>
    </w:p>
    <w:p w14:paraId="234F5131" w14:textId="77777777" w:rsidR="00A36399" w:rsidRPr="00A36399" w:rsidRDefault="00A36399" w:rsidP="00A36399">
      <w:pPr>
        <w:rPr>
          <w:rFonts w:ascii="Akrobat" w:hAnsi="Akrobat"/>
          <w:b/>
          <w:bCs/>
        </w:rPr>
      </w:pPr>
      <w:r w:rsidRPr="00A36399">
        <w:rPr>
          <w:rFonts w:ascii="Akrobat" w:hAnsi="Akrobat"/>
          <w:b/>
          <w:bCs/>
        </w:rPr>
        <w:t xml:space="preserve">Forsøgsvejledninger: </w:t>
      </w:r>
      <w:r w:rsidRPr="00A36399">
        <w:rPr>
          <w:rFonts w:ascii="Akrobat" w:hAnsi="Akrobat"/>
        </w:rPr>
        <w:t>Ofte</w:t>
      </w:r>
      <w:r w:rsidRPr="00A36399">
        <w:rPr>
          <w:rFonts w:ascii="Akrobat" w:hAnsi="Akrobat"/>
          <w:b/>
          <w:bCs/>
        </w:rPr>
        <w:t xml:space="preserve"> </w:t>
      </w:r>
      <w:r w:rsidRPr="00A36399">
        <w:rPr>
          <w:rFonts w:ascii="Akrobat" w:hAnsi="Akrobat"/>
        </w:rPr>
        <w:t>halv-/helåbne, så elevernes tvinges til at tale fagsprog sammen. Kig under de forskellige emner.</w:t>
      </w:r>
    </w:p>
    <w:p w14:paraId="34EA9487" w14:textId="77777777" w:rsidR="00A36399" w:rsidRPr="00A36399" w:rsidRDefault="00A36399" w:rsidP="00A36399">
      <w:pPr>
        <w:rPr>
          <w:rFonts w:ascii="Akrobat" w:hAnsi="Akrobat"/>
        </w:rPr>
      </w:pPr>
      <w:hyperlink r:id="rId12">
        <w:r w:rsidRPr="00A36399">
          <w:rPr>
            <w:rStyle w:val="Hyperlink"/>
            <w:rFonts w:ascii="Akrobat" w:hAnsi="Akrobat"/>
          </w:rPr>
          <w:t>Begrebsoversigt</w:t>
        </w:r>
      </w:hyperlink>
      <w:r w:rsidRPr="00A36399">
        <w:rPr>
          <w:rFonts w:ascii="Akrobat" w:hAnsi="Akrobat"/>
        </w:rPr>
        <w:t xml:space="preserve"> - begreber tydeliggøres, løses gerne i samarbejde, så eleverne kan sprogliggøre og dermed udvikle faglig forståelse.</w:t>
      </w:r>
    </w:p>
    <w:p w14:paraId="2650BCB6" w14:textId="77777777" w:rsidR="00A36399" w:rsidRPr="00A36399" w:rsidRDefault="00A36399" w:rsidP="00A36399">
      <w:pPr>
        <w:rPr>
          <w:rFonts w:ascii="Akrobat" w:hAnsi="Akrobat"/>
        </w:rPr>
      </w:pPr>
      <w:hyperlink r:id="rId13">
        <w:r w:rsidRPr="00A36399">
          <w:rPr>
            <w:rStyle w:val="Hyperlink"/>
            <w:rFonts w:ascii="Akrobat" w:hAnsi="Akrobat"/>
          </w:rPr>
          <w:t>Match graf og (formel, udsagn, handling, billede, bevægelse)</w:t>
        </w:r>
      </w:hyperlink>
    </w:p>
    <w:p w14:paraId="02645867" w14:textId="41123E78" w:rsidR="00A36399" w:rsidRPr="00A36399" w:rsidRDefault="00A36399" w:rsidP="00A36399">
      <w:pPr>
        <w:rPr>
          <w:rFonts w:ascii="Akrobat" w:hAnsi="Akrobat"/>
        </w:rPr>
      </w:pPr>
      <w:r w:rsidRPr="00A36399">
        <w:rPr>
          <w:rFonts w:ascii="Akrobat" w:hAnsi="Akrobat"/>
        </w:rPr>
        <w:t>Eleverne kobler fagbegreber til visuel repræsentation (graf, model, figur, symbol osv</w:t>
      </w:r>
      <w:r>
        <w:rPr>
          <w:rFonts w:ascii="Akrobat" w:hAnsi="Akrobat"/>
        </w:rPr>
        <w:t>.</w:t>
      </w:r>
      <w:r w:rsidRPr="00A36399">
        <w:rPr>
          <w:rFonts w:ascii="Akrobat" w:hAnsi="Akrobat"/>
        </w:rPr>
        <w:t xml:space="preserve">) Alle elever deltager. Aktiviteten kan anvendes i flere faser og er let at variere, fx quiz og byt, forklaringsaktiviteter osv. </w:t>
      </w:r>
    </w:p>
    <w:p w14:paraId="5EA0296E" w14:textId="77777777" w:rsidR="00A36399" w:rsidRPr="00A36399" w:rsidRDefault="00A36399" w:rsidP="00A36399">
      <w:pPr>
        <w:rPr>
          <w:rFonts w:ascii="Akrobat" w:hAnsi="Akrobat"/>
        </w:rPr>
      </w:pPr>
      <w:hyperlink r:id="rId14">
        <w:r w:rsidRPr="00A36399">
          <w:rPr>
            <w:rStyle w:val="Hyperlink"/>
            <w:rFonts w:ascii="Akrobat" w:hAnsi="Akrobat"/>
          </w:rPr>
          <w:t>Puslespil</w:t>
        </w:r>
      </w:hyperlink>
    </w:p>
    <w:p w14:paraId="41623BC7" w14:textId="77777777" w:rsidR="00A36399" w:rsidRPr="00A36399" w:rsidRDefault="00A36399" w:rsidP="00A36399">
      <w:pPr>
        <w:rPr>
          <w:rFonts w:ascii="Akrobat" w:hAnsi="Akrobat"/>
        </w:rPr>
      </w:pPr>
      <w:r w:rsidRPr="00A36399">
        <w:rPr>
          <w:rFonts w:ascii="Akrobat" w:hAnsi="Akrobat"/>
        </w:rPr>
        <w:t>Elevernes afprøver egen forståelse ved at kombinere forskellige udtryk for samme indhold. Når opgaven løses i samarbejde, kan eleverne sprogliggøre og dermed udvikle faglig forståelse.</w:t>
      </w:r>
    </w:p>
    <w:p w14:paraId="709C1177" w14:textId="77777777" w:rsidR="00A36399" w:rsidRPr="00A36399" w:rsidRDefault="00A36399" w:rsidP="00A36399">
      <w:pPr>
        <w:rPr>
          <w:rFonts w:ascii="Akrobat" w:hAnsi="Akrobat"/>
        </w:rPr>
      </w:pPr>
      <w:hyperlink r:id="rId15">
        <w:r w:rsidRPr="00A36399">
          <w:rPr>
            <w:rStyle w:val="Hyperlink"/>
            <w:rFonts w:ascii="Akrobat" w:hAnsi="Akrobat"/>
          </w:rPr>
          <w:t>Dans et fænomen/begreb</w:t>
        </w:r>
      </w:hyperlink>
    </w:p>
    <w:p w14:paraId="4A00C8FA" w14:textId="5C40A963" w:rsidR="00A36399" w:rsidRPr="00A36399" w:rsidRDefault="00A36399" w:rsidP="00A36399">
      <w:pPr>
        <w:rPr>
          <w:rFonts w:ascii="Akrobat" w:hAnsi="Akrobat"/>
        </w:rPr>
      </w:pPr>
      <w:r w:rsidRPr="00A36399">
        <w:rPr>
          <w:rFonts w:ascii="Akrobat" w:hAnsi="Akrobat"/>
        </w:rPr>
        <w:t>Alle elever deltager og får kropslig forståelse for et bestemt mønster / reaktion. En fysisk oplevelse kan danne afsæt for forståelse og kan udgøre en kognitiv krog til fastholdelse af indholdet.</w:t>
      </w:r>
    </w:p>
    <w:p w14:paraId="1B2B06C0" w14:textId="77777777" w:rsidR="00A36399" w:rsidRPr="00A36399" w:rsidRDefault="00A36399" w:rsidP="00A36399">
      <w:pPr>
        <w:rPr>
          <w:rFonts w:ascii="Akrobat" w:hAnsi="Akrobat"/>
        </w:rPr>
      </w:pPr>
      <w:hyperlink r:id="rId16">
        <w:r w:rsidRPr="00A36399">
          <w:rPr>
            <w:rStyle w:val="Hyperlink"/>
            <w:rFonts w:ascii="Akrobat" w:hAnsi="Akrobat"/>
          </w:rPr>
          <w:t>Informationskløft</w:t>
        </w:r>
      </w:hyperlink>
    </w:p>
    <w:p w14:paraId="5CAEA4C0" w14:textId="77777777" w:rsidR="00A36399" w:rsidRPr="00A36399" w:rsidRDefault="00A36399" w:rsidP="00A36399">
      <w:pPr>
        <w:rPr>
          <w:rFonts w:ascii="Akrobat" w:hAnsi="Akrobat"/>
        </w:rPr>
      </w:pPr>
      <w:r w:rsidRPr="00A36399">
        <w:rPr>
          <w:rFonts w:ascii="Akrobat" w:hAnsi="Akrobat"/>
        </w:rPr>
        <w:t xml:space="preserve">Eleverne er sprogligt aktive, arbejder aktivt med fagets sprog og indhold. De oplever behov for fagsproget og gør det dermed til deres eget. </w:t>
      </w:r>
    </w:p>
    <w:p w14:paraId="32F35203" w14:textId="77777777" w:rsidR="00A36399" w:rsidRPr="00A36399" w:rsidRDefault="00A36399" w:rsidP="00A36399">
      <w:pPr>
        <w:rPr>
          <w:rFonts w:ascii="Akrobat" w:hAnsi="Akrobat"/>
        </w:rPr>
      </w:pPr>
      <w:hyperlink r:id="rId17">
        <w:r w:rsidRPr="00A36399">
          <w:rPr>
            <w:rStyle w:val="Hyperlink"/>
            <w:rFonts w:ascii="Akrobat" w:hAnsi="Akrobat"/>
          </w:rPr>
          <w:t>Lyt og læs</w:t>
        </w:r>
      </w:hyperlink>
    </w:p>
    <w:p w14:paraId="5B768C37" w14:textId="629720E1" w:rsidR="003E6D4C" w:rsidRPr="008F4FE7" w:rsidRDefault="00A36399" w:rsidP="008F4FE7">
      <w:pPr>
        <w:rPr>
          <w:rFonts w:ascii="Akrobat" w:hAnsi="Akrobat"/>
        </w:rPr>
      </w:pPr>
      <w:r w:rsidRPr="00A36399">
        <w:rPr>
          <w:rFonts w:ascii="Akrobat" w:hAnsi="Akrobat"/>
        </w:rPr>
        <w:t>Eleverne er sprogligt aktive og øver sig i at producere mundtligt sprog ved simpelthen at øve sig i at udtale fagudtrykkene. Mundtlig produktion er en forudsætning for at nye udtryk tilegnes som en del af elevernes produktive ordforråd.</w:t>
      </w:r>
    </w:p>
    <w:sectPr w:rsidR="003E6D4C" w:rsidRPr="008F4FE7" w:rsidSect="00454DB2">
      <w:headerReference w:type="default" r:id="rId18"/>
      <w:pgSz w:w="11906" w:h="16838"/>
      <w:pgMar w:top="193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4C06" w14:textId="77777777" w:rsidR="009802BD" w:rsidRDefault="009802BD" w:rsidP="00454DB2">
      <w:pPr>
        <w:spacing w:after="0" w:line="240" w:lineRule="auto"/>
      </w:pPr>
      <w:r>
        <w:separator/>
      </w:r>
    </w:p>
  </w:endnote>
  <w:endnote w:type="continuationSeparator" w:id="0">
    <w:p w14:paraId="4C838E8F" w14:textId="77777777" w:rsidR="009802BD" w:rsidRDefault="009802BD" w:rsidP="0045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robat ExtraBold">
    <w:panose1 w:val="00000900000000000000"/>
    <w:charset w:val="4D"/>
    <w:family w:val="auto"/>
    <w:notTrueType/>
    <w:pitch w:val="variable"/>
    <w:sig w:usb0="00000207" w:usb1="00000000" w:usb2="00000000" w:usb3="00000000" w:csb0="00000097" w:csb1="00000000"/>
  </w:font>
  <w:font w:name="Akrobat">
    <w:panose1 w:val="00000500000000000000"/>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A934" w14:textId="77777777" w:rsidR="009802BD" w:rsidRDefault="009802BD" w:rsidP="00454DB2">
      <w:pPr>
        <w:spacing w:after="0" w:line="240" w:lineRule="auto"/>
      </w:pPr>
      <w:r>
        <w:separator/>
      </w:r>
    </w:p>
  </w:footnote>
  <w:footnote w:type="continuationSeparator" w:id="0">
    <w:p w14:paraId="5FDD1695" w14:textId="77777777" w:rsidR="009802BD" w:rsidRDefault="009802BD" w:rsidP="00454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470E" w14:textId="473E4D03" w:rsidR="00454DB2" w:rsidRDefault="00454DB2" w:rsidP="00454DB2">
    <w:pPr>
      <w:pStyle w:val="Sidehoved"/>
      <w:jc w:val="center"/>
    </w:pPr>
    <w:r>
      <w:rPr>
        <w:rFonts w:ascii="Akrobat ExtraBold" w:eastAsia="Calibri" w:hAnsi="Akrobat ExtraBold" w:cs="Calibri"/>
        <w:b/>
        <w:bCs/>
        <w:noProof/>
        <w:color w:val="000000" w:themeColor="text1"/>
        <w:sz w:val="48"/>
        <w:szCs w:val="48"/>
      </w:rPr>
      <w:drawing>
        <wp:inline distT="0" distB="0" distL="0" distR="0" wp14:anchorId="3C1D4BEC" wp14:editId="4AF682C9">
          <wp:extent cx="3037754" cy="468320"/>
          <wp:effectExtent l="0" t="0" r="0" b="0"/>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3080199" cy="4748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E7"/>
    <w:rsid w:val="00454DB2"/>
    <w:rsid w:val="008F4FE7"/>
    <w:rsid w:val="00916A41"/>
    <w:rsid w:val="009802BD"/>
    <w:rsid w:val="009B2C1D"/>
    <w:rsid w:val="00A36399"/>
    <w:rsid w:val="00A82DB2"/>
    <w:rsid w:val="00C113FF"/>
    <w:rsid w:val="00C23BD3"/>
    <w:rsid w:val="00D44D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E5B0B1C"/>
  <w15:chartTrackingRefBased/>
  <w15:docId w15:val="{AC1294B5-C104-E54D-AA49-C6B4419B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FE7"/>
    <w:pPr>
      <w:spacing w:after="160" w:line="259" w:lineRule="auto"/>
    </w:pPr>
    <w:rPr>
      <w:sz w:val="22"/>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F4FE7"/>
    <w:rPr>
      <w:color w:val="0563C1" w:themeColor="hyperlink"/>
      <w:u w:val="single"/>
    </w:rPr>
  </w:style>
  <w:style w:type="paragraph" w:styleId="Sidehoved">
    <w:name w:val="header"/>
    <w:basedOn w:val="Normal"/>
    <w:link w:val="SidehovedTegn"/>
    <w:uiPriority w:val="99"/>
    <w:unhideWhenUsed/>
    <w:rsid w:val="00454D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54DB2"/>
    <w:rPr>
      <w:sz w:val="22"/>
      <w:szCs w:val="22"/>
    </w:rPr>
  </w:style>
  <w:style w:type="paragraph" w:styleId="Sidefod">
    <w:name w:val="footer"/>
    <w:basedOn w:val="Normal"/>
    <w:link w:val="SidefodTegn"/>
    <w:uiPriority w:val="99"/>
    <w:unhideWhenUsed/>
    <w:rsid w:val="00454D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54DB2"/>
    <w:rPr>
      <w:sz w:val="22"/>
      <w:szCs w:val="22"/>
    </w:rPr>
  </w:style>
  <w:style w:type="character" w:styleId="Ulstomtale">
    <w:name w:val="Unresolved Mention"/>
    <w:basedOn w:val="Standardskrifttypeiafsnit"/>
    <w:uiPriority w:val="99"/>
    <w:semiHidden/>
    <w:unhideWhenUsed/>
    <w:rsid w:val="00A3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science.dk/fag/aktivitetsrum/det-globale-vindsystem/cG9zdDo3OTM=" TargetMode="External"/><Relationship Id="rId13" Type="http://schemas.openxmlformats.org/officeDocument/2006/relationships/hyperlink" Target="https://mbscience.dk/fag/aktivitetsrum/kinematik/cG9zdDo4OTM="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bscience.dk/fag/aktivitetsrum/ellaere/cG9zdDo0Njg=" TargetMode="External"/><Relationship Id="rId12" Type="http://schemas.openxmlformats.org/officeDocument/2006/relationships/hyperlink" Target="https://mbscience.dk/fag/aktivitetsrum/kinematik/cG9zdDo4OTE=" TargetMode="External"/><Relationship Id="rId17" Type="http://schemas.openxmlformats.org/officeDocument/2006/relationships/hyperlink" Target="https://mbscience.dk/fag/aktivitetsrum/maengdeberegning/cG9zdDoyNDk=" TargetMode="External"/><Relationship Id="rId2" Type="http://schemas.openxmlformats.org/officeDocument/2006/relationships/settings" Target="settings.xml"/><Relationship Id="rId16" Type="http://schemas.openxmlformats.org/officeDocument/2006/relationships/hyperlink" Target="https://mbscience.dk/fag/aktivitetsrum/det-globale-vindsystem/cG9zdDo3OT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bscience.dk/fag/aktivitetsrum/ellaere/cG9zdDoyMTU=" TargetMode="External"/><Relationship Id="rId11" Type="http://schemas.openxmlformats.org/officeDocument/2006/relationships/hyperlink" Target="https://mbscience.dk/fag/aktivitetsrum/ellaere/cG9zdDo5NTk=" TargetMode="External"/><Relationship Id="rId5" Type="http://schemas.openxmlformats.org/officeDocument/2006/relationships/endnotes" Target="endnotes.xml"/><Relationship Id="rId15" Type="http://schemas.openxmlformats.org/officeDocument/2006/relationships/hyperlink" Target="https://mbscience.dk/fag/aktivitetsrum/lys/cG9zdDo1NTU=" TargetMode="External"/><Relationship Id="rId10" Type="http://schemas.openxmlformats.org/officeDocument/2006/relationships/hyperlink" Target="https://mbscience.dk/fag/aktivitetsrum/det-globale-vindsystem/cG9zdDo4MDQ="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bscience.dk/fag/aktivitetsrum/lyd/cG9zdDo4NTA=" TargetMode="External"/><Relationship Id="rId14" Type="http://schemas.openxmlformats.org/officeDocument/2006/relationships/hyperlink" Target="https://mbscience.dk/fag/aktivitetsrum/energi/cG9zdDo3M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Højrup Sørensen</dc:creator>
  <cp:keywords/>
  <dc:description/>
  <cp:lastModifiedBy>Louise Højrup Sørensen</cp:lastModifiedBy>
  <cp:revision>3</cp:revision>
  <cp:lastPrinted>2022-06-23T06:51:00Z</cp:lastPrinted>
  <dcterms:created xsi:type="dcterms:W3CDTF">2022-06-23T07:02:00Z</dcterms:created>
  <dcterms:modified xsi:type="dcterms:W3CDTF">2022-06-23T07:05:00Z</dcterms:modified>
</cp:coreProperties>
</file>